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8C5C" w14:textId="77777777" w:rsidR="00842A95" w:rsidRDefault="00842A95" w:rsidP="00842A95">
      <w:pPr>
        <w:shd w:val="clear" w:color="auto" w:fill="FFFFFF"/>
        <w:spacing w:before="100" w:beforeAutospacing="1" w:after="100" w:afterAutospacing="1" w:line="336" w:lineRule="atLeast"/>
        <w:outlineLvl w:val="3"/>
        <w:rPr>
          <w:rFonts w:ascii="Helvetica" w:eastAsia="Times New Roman" w:hAnsi="Helvetica" w:cs="Helvetica"/>
          <w:caps/>
          <w:color w:val="A5ACAD"/>
          <w:spacing w:val="15"/>
          <w:sz w:val="29"/>
          <w:szCs w:val="29"/>
        </w:rPr>
      </w:pPr>
      <w:r w:rsidRPr="00204F49">
        <w:rPr>
          <w:rFonts w:ascii="Helvetica" w:eastAsia="Times New Roman" w:hAnsi="Helvetica" w:cs="Helvetica"/>
          <w:caps/>
          <w:color w:val="A5ACAD"/>
          <w:spacing w:val="15"/>
          <w:sz w:val="29"/>
          <w:szCs w:val="29"/>
        </w:rPr>
        <w:t>POSITION DESCRIPTION</w:t>
      </w:r>
    </w:p>
    <w:p w14:paraId="25CB7AD8" w14:textId="77777777" w:rsidR="00842A95" w:rsidRPr="008C0290" w:rsidRDefault="00842A95" w:rsidP="00842A95">
      <w:pPr>
        <w:shd w:val="clear" w:color="auto" w:fill="FFFFFF"/>
        <w:spacing w:before="100" w:beforeAutospacing="1" w:after="100" w:afterAutospacing="1" w:line="336" w:lineRule="atLeast"/>
        <w:outlineLvl w:val="3"/>
        <w:rPr>
          <w:rFonts w:ascii="Helvetica" w:eastAsia="Times New Roman" w:hAnsi="Helvetica" w:cs="Helvetica"/>
          <w:caps/>
          <w:color w:val="A5ACAD"/>
          <w:spacing w:val="15"/>
          <w:sz w:val="29"/>
          <w:szCs w:val="29"/>
        </w:rPr>
      </w:pPr>
      <w:r w:rsidRPr="00204F49">
        <w:rPr>
          <w:rFonts w:ascii="Times New Roman" w:eastAsia="Times New Roman" w:hAnsi="Times New Roman" w:cs="Times New Roman"/>
          <w:color w:val="393D44"/>
          <w:sz w:val="24"/>
          <w:szCs w:val="24"/>
        </w:rPr>
        <w:t>The Department of Housing and Residence Life at the University of North Texas is a growing organization that serves nearly 6,300 s</w:t>
      </w:r>
      <w:r>
        <w:rPr>
          <w:rFonts w:ascii="Times New Roman" w:eastAsia="Times New Roman" w:hAnsi="Times New Roman" w:cs="Times New Roman"/>
          <w:color w:val="393D44"/>
          <w:sz w:val="24"/>
          <w:szCs w:val="24"/>
        </w:rPr>
        <w:t>tudents in 15 residence halls. </w:t>
      </w:r>
      <w:r w:rsidRPr="00204F49">
        <w:rPr>
          <w:rFonts w:ascii="Times New Roman" w:eastAsia="Times New Roman" w:hAnsi="Times New Roman" w:cs="Times New Roman"/>
          <w:color w:val="393D44"/>
          <w:sz w:val="24"/>
          <w:szCs w:val="24"/>
        </w:rPr>
        <w:t>UNT Housing and Residence Life contributes to the mission of the University by promoting safe living environments, fostering student connections and campus engagement, and providing learning opportunities.  </w:t>
      </w:r>
    </w:p>
    <w:p w14:paraId="0A3466A5" w14:textId="77777777" w:rsidR="00842A95" w:rsidRPr="008C0290" w:rsidRDefault="00842A95" w:rsidP="00842A95">
      <w:pPr>
        <w:shd w:val="clear" w:color="auto" w:fill="FFFFFF"/>
        <w:spacing w:after="408" w:line="420" w:lineRule="atLeast"/>
        <w:rPr>
          <w:rFonts w:ascii="Times New Roman" w:eastAsia="Times New Roman" w:hAnsi="Times New Roman" w:cs="Times New Roman"/>
          <w:color w:val="393D44"/>
          <w:sz w:val="24"/>
          <w:szCs w:val="24"/>
        </w:rPr>
      </w:pPr>
      <w:r w:rsidRPr="00204F49">
        <w:rPr>
          <w:rFonts w:ascii="Times New Roman" w:eastAsia="Times New Roman" w:hAnsi="Times New Roman" w:cs="Times New Roman"/>
          <w:color w:val="393D44"/>
          <w:sz w:val="24"/>
          <w:szCs w:val="24"/>
        </w:rPr>
        <w:t>The Department of Housing and Residence Life at the University of North Texas is seeking to hire a Community Director to join our team.  </w:t>
      </w:r>
      <w:r w:rsidRPr="008C0290">
        <w:rPr>
          <w:rFonts w:ascii="Times New Roman" w:hAnsi="Times New Roman" w:cs="Times New Roman"/>
          <w:color w:val="333333"/>
          <w:sz w:val="24"/>
          <w:szCs w:val="24"/>
          <w:shd w:val="clear" w:color="auto" w:fill="FFFFFF"/>
        </w:rPr>
        <w:t>This person is responsible for all administrative functions of the residential community, serving as the live-in leader of approximately 300-600 residents. Responsibilities include: supervision of full time and student staff; managing implementation of the residential curriculum; facility and occupancy management; and responding to crisis and concerns, including after normal business hours. Reporting to an Assistant Director for Residence Life, this person communicates about incidents occurring in the community, adjudicates conduct and community standard cases, and establishes an environment that promotes collaboration, learning, and a sense of belonging through individual and group interactions.</w:t>
      </w:r>
      <w:r w:rsidRPr="008C0290">
        <w:rPr>
          <w:rFonts w:ascii="Times New Roman" w:eastAsia="Times New Roman" w:hAnsi="Times New Roman" w:cs="Times New Roman"/>
          <w:color w:val="393D44"/>
          <w:sz w:val="24"/>
          <w:szCs w:val="24"/>
        </w:rPr>
        <w:pict w14:anchorId="4961BA22">
          <v:rect id="_x0000_i1025" style="width:567pt;height:0" o:hrpct="0" o:hralign="center" o:hrstd="t" o:hr="t" fillcolor="#a0a0a0" stroked="f"/>
        </w:pict>
      </w:r>
    </w:p>
    <w:p w14:paraId="175287EF" w14:textId="77777777" w:rsidR="00842A95" w:rsidRDefault="00842A95" w:rsidP="00842A95">
      <w:pPr>
        <w:shd w:val="clear" w:color="auto" w:fill="FFFFFF"/>
        <w:spacing w:before="600" w:after="600" w:line="240" w:lineRule="auto"/>
        <w:rPr>
          <w:rFonts w:ascii="Times New Roman" w:eastAsia="Times New Roman" w:hAnsi="Times New Roman" w:cs="Times New Roman"/>
          <w:color w:val="393D44"/>
          <w:sz w:val="24"/>
          <w:szCs w:val="24"/>
        </w:rPr>
      </w:pPr>
      <w:r>
        <w:rPr>
          <w:rFonts w:ascii="Times New Roman" w:eastAsia="Times New Roman" w:hAnsi="Times New Roman" w:cs="Times New Roman"/>
          <w:color w:val="393D44"/>
          <w:sz w:val="24"/>
          <w:szCs w:val="24"/>
        </w:rPr>
        <w:t>Position Overview</w:t>
      </w:r>
    </w:p>
    <w:p w14:paraId="543593F2" w14:textId="77A18388" w:rsidR="00842A95" w:rsidRPr="008C0290" w:rsidRDefault="00842A95" w:rsidP="00842A95">
      <w:pPr>
        <w:shd w:val="clear" w:color="auto" w:fill="FFFFFF"/>
        <w:spacing w:before="600" w:after="600" w:line="240" w:lineRule="auto"/>
        <w:rPr>
          <w:rFonts w:ascii="Times New Roman" w:eastAsia="Times New Roman" w:hAnsi="Times New Roman" w:cs="Times New Roman"/>
          <w:color w:val="393D44"/>
          <w:sz w:val="24"/>
          <w:szCs w:val="24"/>
        </w:rPr>
      </w:pPr>
      <w:r w:rsidRPr="008C0290">
        <w:rPr>
          <w:rFonts w:ascii="Times New Roman" w:hAnsi="Times New Roman" w:cs="Times New Roman"/>
          <w:color w:val="333333"/>
          <w:sz w:val="24"/>
          <w:szCs w:val="24"/>
          <w:shd w:val="clear" w:color="auto" w:fill="FFFFFF"/>
        </w:rPr>
        <w:t>Supervision of staff. Serves as the primary leader/manager of a residential community. Provides supervision to full, part time and student staff. Conducts regular individual and group meetings, assigns, delegates and manages tasks. Works with other departmental staff member(s) on selection, training, and evaluation of appropriate staff. Administers regular feedback to supervisees, appropriately confronts and documents personnel problems.. Manages front desk operations to provide consistent service standards. Develops a culturally competent staff that supports the demographics of the student population across the breadth of differences.</w:t>
      </w:r>
    </w:p>
    <w:p w14:paraId="267986A1" w14:textId="6BC3B2A6" w:rsidR="00842A95" w:rsidRDefault="00842A95" w:rsidP="00842A95">
      <w:pPr>
        <w:shd w:val="clear" w:color="auto" w:fill="FFFFFF"/>
        <w:spacing w:before="600" w:after="600" w:line="240" w:lineRule="auto"/>
        <w:rPr>
          <w:rFonts w:ascii="Times New Roman" w:hAnsi="Times New Roman" w:cs="Times New Roman"/>
          <w:color w:val="333333"/>
          <w:sz w:val="24"/>
          <w:szCs w:val="24"/>
          <w:shd w:val="clear" w:color="auto" w:fill="FFFFFF"/>
        </w:rPr>
      </w:pPr>
      <w:r w:rsidRPr="008C0290">
        <w:rPr>
          <w:rFonts w:ascii="Times New Roman" w:hAnsi="Times New Roman" w:cs="Times New Roman"/>
          <w:color w:val="333333"/>
          <w:sz w:val="24"/>
          <w:szCs w:val="24"/>
          <w:shd w:val="clear" w:color="auto" w:fill="FFFFFF"/>
        </w:rPr>
        <w:t>Engages with students successfully. Implements the residential curriculum. Interacts with residents individually and in groups in ways that promote belonging, collaboration, and learning. Actively interacts with student organizations (</w:t>
      </w:r>
      <w:r>
        <w:rPr>
          <w:rStyle w:val="caps"/>
          <w:rFonts w:ascii="Times New Roman" w:hAnsi="Times New Roman" w:cs="Times New Roman"/>
          <w:color w:val="333333"/>
          <w:sz w:val="24"/>
          <w:szCs w:val="24"/>
          <w:shd w:val="clear" w:color="auto" w:fill="FFFFFF"/>
        </w:rPr>
        <w:t>CCE</w:t>
      </w:r>
      <w:r w:rsidRPr="008C0290">
        <w:rPr>
          <w:rFonts w:ascii="Times New Roman" w:hAnsi="Times New Roman" w:cs="Times New Roman"/>
          <w:color w:val="333333"/>
          <w:sz w:val="24"/>
          <w:szCs w:val="24"/>
          <w:shd w:val="clear" w:color="auto" w:fill="FFFFFF"/>
        </w:rPr>
        <w:t>, Hall Council, and </w:t>
      </w:r>
      <w:r w:rsidRPr="008C0290">
        <w:rPr>
          <w:rStyle w:val="caps"/>
          <w:rFonts w:ascii="Times New Roman" w:hAnsi="Times New Roman" w:cs="Times New Roman"/>
          <w:color w:val="333333"/>
          <w:sz w:val="24"/>
          <w:szCs w:val="24"/>
          <w:shd w:val="clear" w:color="auto" w:fill="FFFFFF"/>
        </w:rPr>
        <w:t>NRHH</w:t>
      </w:r>
      <w:r w:rsidRPr="008C0290">
        <w:rPr>
          <w:rFonts w:ascii="Times New Roman" w:hAnsi="Times New Roman" w:cs="Times New Roman"/>
          <w:color w:val="333333"/>
          <w:sz w:val="24"/>
          <w:szCs w:val="24"/>
          <w:shd w:val="clear" w:color="auto" w:fill="FFFFFF"/>
        </w:rPr>
        <w:t xml:space="preserve">) through 1-on-1 interactions and attendance at programs. Serves as resource/referral agent for campus and community resources such as Counseling and Testing Services, the Dean of Students, the Victim’s Advocate, the Career Center, Student Learning Center, Student Activities, Student </w:t>
      </w:r>
      <w:r w:rsidRPr="008C0290">
        <w:rPr>
          <w:rFonts w:ascii="Times New Roman" w:hAnsi="Times New Roman" w:cs="Times New Roman"/>
          <w:color w:val="333333"/>
          <w:sz w:val="24"/>
          <w:szCs w:val="24"/>
          <w:shd w:val="clear" w:color="auto" w:fill="FFFFFF"/>
        </w:rPr>
        <w:lastRenderedPageBreak/>
        <w:t>Money Management, and University</w:t>
      </w:r>
      <w:r>
        <w:rPr>
          <w:rFonts w:ascii="Times New Roman" w:hAnsi="Times New Roman" w:cs="Times New Roman"/>
          <w:color w:val="333333"/>
          <w:sz w:val="24"/>
          <w:szCs w:val="24"/>
          <w:shd w:val="clear" w:color="auto" w:fill="FFFFFF"/>
        </w:rPr>
        <w:t xml:space="preserve"> </w:t>
      </w:r>
      <w:r w:rsidRPr="008C0290">
        <w:rPr>
          <w:rFonts w:ascii="Times New Roman" w:hAnsi="Times New Roman" w:cs="Times New Roman"/>
          <w:color w:val="333333"/>
          <w:sz w:val="24"/>
          <w:szCs w:val="24"/>
          <w:shd w:val="clear" w:color="auto" w:fill="FFFFFF"/>
        </w:rPr>
        <w:t>Police. Makes fiscal decisions that follow budgetary guidelines and engages students through programming and events.</w:t>
      </w:r>
    </w:p>
    <w:p w14:paraId="1F2E8E8E" w14:textId="77777777" w:rsidR="00842A95" w:rsidRDefault="00842A95" w:rsidP="00842A95">
      <w:pPr>
        <w:shd w:val="clear" w:color="auto" w:fill="FFFFFF"/>
        <w:spacing w:before="600" w:after="600" w:line="240" w:lineRule="auto"/>
        <w:rPr>
          <w:rFonts w:ascii="Times New Roman" w:hAnsi="Times New Roman" w:cs="Times New Roman"/>
          <w:color w:val="333333"/>
          <w:sz w:val="24"/>
          <w:szCs w:val="24"/>
          <w:shd w:val="clear" w:color="auto" w:fill="FFFFFF"/>
        </w:rPr>
      </w:pPr>
      <w:r w:rsidRPr="00FE5F6B">
        <w:rPr>
          <w:rFonts w:ascii="Times New Roman" w:eastAsia="Times New Roman" w:hAnsi="Times New Roman" w:cs="Times New Roman"/>
          <w:color w:val="333333"/>
          <w:sz w:val="24"/>
          <w:szCs w:val="24"/>
        </w:rPr>
        <w:t>Responds to student behavior, such as conduct and crisis. Serves as an administrator of the conduct process as directed. Follows emergency procedures of the halls and responds appropriately based on protocol. Completes on-call shifts as scheduled and addresses situations and incidents.</w:t>
      </w:r>
    </w:p>
    <w:p w14:paraId="581F9CAD" w14:textId="77777777" w:rsidR="00842A95" w:rsidRDefault="00842A95" w:rsidP="00842A95">
      <w:pPr>
        <w:shd w:val="clear" w:color="auto" w:fill="FFFFFF"/>
        <w:spacing w:before="600" w:after="600" w:line="240" w:lineRule="auto"/>
        <w:rPr>
          <w:rFonts w:ascii="Times New Roman" w:hAnsi="Times New Roman" w:cs="Times New Roman"/>
          <w:color w:val="333333"/>
          <w:sz w:val="24"/>
          <w:szCs w:val="24"/>
          <w:shd w:val="clear" w:color="auto" w:fill="FFFFFF"/>
        </w:rPr>
      </w:pPr>
      <w:r w:rsidRPr="008C0290">
        <w:rPr>
          <w:rFonts w:ascii="Times New Roman" w:hAnsi="Times New Roman" w:cs="Times New Roman"/>
          <w:color w:val="333333"/>
          <w:sz w:val="24"/>
          <w:szCs w:val="24"/>
          <w:shd w:val="clear" w:color="auto" w:fill="FFFFFF"/>
        </w:rPr>
        <w:t>Occupancy and Facility Management. Manages assigned residential facilities including completion of work orders and reports. Oversees occupancy and room assignments in designated facilities. Reports and follows up with facilities and occupancy matters regularly.</w:t>
      </w:r>
    </w:p>
    <w:p w14:paraId="4FCA7070" w14:textId="4DA96C03" w:rsidR="00842A95" w:rsidRDefault="00842A95" w:rsidP="00842A95">
      <w:pPr>
        <w:shd w:val="clear" w:color="auto" w:fill="FFFFFF"/>
        <w:spacing w:before="600" w:after="600" w:line="240" w:lineRule="auto"/>
        <w:rPr>
          <w:rFonts w:ascii="Times New Roman" w:eastAsia="Times New Roman" w:hAnsi="Times New Roman" w:cs="Times New Roman"/>
          <w:color w:val="333333"/>
          <w:sz w:val="24"/>
          <w:szCs w:val="24"/>
        </w:rPr>
      </w:pPr>
      <w:r w:rsidRPr="00FE5F6B">
        <w:rPr>
          <w:rFonts w:ascii="Times New Roman" w:eastAsia="Times New Roman" w:hAnsi="Times New Roman" w:cs="Times New Roman"/>
          <w:color w:val="333333"/>
          <w:sz w:val="24"/>
          <w:szCs w:val="24"/>
        </w:rPr>
        <w:t>Works with teams and committees to create a welcoming environment. Actively participates in departmental and university committees and assignments as assigned. Assists in reviewing practices, policies, programs and services to meet different student needs. Understands, affirms, supports, and celebrates individual identities across the campus community.</w:t>
      </w:r>
    </w:p>
    <w:p w14:paraId="24485F7E" w14:textId="77777777" w:rsidR="00842A95" w:rsidRPr="008C0290" w:rsidRDefault="00842A95" w:rsidP="00842A95">
      <w:pPr>
        <w:shd w:val="clear" w:color="auto" w:fill="FFFFFF"/>
        <w:spacing w:before="600" w:after="600" w:line="240" w:lineRule="auto"/>
        <w:rPr>
          <w:rFonts w:ascii="Times New Roman" w:eastAsia="Times New Roman" w:hAnsi="Times New Roman" w:cs="Times New Roman"/>
          <w:caps/>
          <w:color w:val="A5ACAD"/>
          <w:spacing w:val="15"/>
          <w:sz w:val="24"/>
          <w:szCs w:val="24"/>
        </w:rPr>
      </w:pPr>
      <w:r w:rsidRPr="008C0290">
        <w:rPr>
          <w:rFonts w:ascii="Times New Roman" w:eastAsia="Times New Roman" w:hAnsi="Times New Roman" w:cs="Times New Roman"/>
          <w:caps/>
          <w:color w:val="A5ACAD"/>
          <w:spacing w:val="15"/>
          <w:sz w:val="24"/>
          <w:szCs w:val="24"/>
        </w:rPr>
        <w:t>JOB REQUIREMENTS</w:t>
      </w:r>
    </w:p>
    <w:p w14:paraId="07842058" w14:textId="77777777" w:rsidR="00842A95" w:rsidRPr="008C0290" w:rsidRDefault="00842A95" w:rsidP="00842A95">
      <w:p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eastAsia="Times New Roman" w:hAnsi="Times New Roman" w:cs="Times New Roman"/>
          <w:color w:val="393D44"/>
          <w:sz w:val="24"/>
          <w:szCs w:val="24"/>
        </w:rPr>
        <w:t xml:space="preserve">Minimum </w:t>
      </w:r>
    </w:p>
    <w:p w14:paraId="72D992F4" w14:textId="77777777" w:rsidR="00842A95" w:rsidRPr="008C0290" w:rsidRDefault="00842A95" w:rsidP="00842A95">
      <w:pPr>
        <w:numPr>
          <w:ilvl w:val="0"/>
          <w:numId w:val="1"/>
        </w:num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hAnsi="Times New Roman" w:cs="Times New Roman"/>
          <w:color w:val="333333"/>
          <w:sz w:val="24"/>
          <w:szCs w:val="24"/>
          <w:shd w:val="clear" w:color="auto" w:fill="FFFFFF"/>
        </w:rPr>
        <w:t xml:space="preserve">Bachelor’s Degree </w:t>
      </w:r>
    </w:p>
    <w:p w14:paraId="1FE78351" w14:textId="77777777" w:rsidR="00842A95" w:rsidRPr="008C0290" w:rsidRDefault="00842A95" w:rsidP="00842A95">
      <w:pPr>
        <w:numPr>
          <w:ilvl w:val="0"/>
          <w:numId w:val="1"/>
        </w:num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hAnsi="Times New Roman" w:cs="Times New Roman"/>
          <w:color w:val="333333"/>
          <w:sz w:val="24"/>
          <w:szCs w:val="24"/>
          <w:shd w:val="clear" w:color="auto" w:fill="FFFFFF"/>
        </w:rPr>
        <w:t>two years of residence life, student services, counseling, or related experience; or any equivalent combination of education, training and experience.</w:t>
      </w:r>
    </w:p>
    <w:p w14:paraId="0FA58AD4" w14:textId="77777777" w:rsidR="00842A95" w:rsidRPr="008C0290" w:rsidRDefault="00842A95" w:rsidP="00842A95">
      <w:pPr>
        <w:numPr>
          <w:ilvl w:val="0"/>
          <w:numId w:val="1"/>
        </w:num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eastAsia="Times New Roman" w:hAnsi="Times New Roman" w:cs="Times New Roman"/>
          <w:color w:val="393D44"/>
          <w:sz w:val="24"/>
          <w:szCs w:val="24"/>
        </w:rPr>
        <w:t xml:space="preserve">Residence Hall experience required. </w:t>
      </w:r>
    </w:p>
    <w:p w14:paraId="5CCB96AB" w14:textId="77777777" w:rsidR="00842A95" w:rsidRPr="008C0290" w:rsidRDefault="00842A95" w:rsidP="00842A95">
      <w:pPr>
        <w:numPr>
          <w:ilvl w:val="0"/>
          <w:numId w:val="1"/>
        </w:num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eastAsia="Times New Roman" w:hAnsi="Times New Roman" w:cs="Times New Roman"/>
          <w:color w:val="393D44"/>
          <w:sz w:val="24"/>
          <w:szCs w:val="24"/>
        </w:rPr>
        <w:t>Must be able to respond to and resolve after hour incidents within the residential communities.</w:t>
      </w:r>
    </w:p>
    <w:p w14:paraId="09600C0B" w14:textId="77777777" w:rsidR="00842A95" w:rsidRDefault="00842A95" w:rsidP="00842A95">
      <w:pPr>
        <w:numPr>
          <w:ilvl w:val="0"/>
          <w:numId w:val="1"/>
        </w:numPr>
        <w:shd w:val="clear" w:color="auto" w:fill="FFFFFF"/>
        <w:spacing w:after="0" w:line="240" w:lineRule="auto"/>
        <w:rPr>
          <w:rFonts w:ascii="Times New Roman" w:eastAsia="Times New Roman" w:hAnsi="Times New Roman" w:cs="Times New Roman"/>
          <w:color w:val="393D44"/>
          <w:sz w:val="24"/>
          <w:szCs w:val="24"/>
        </w:rPr>
      </w:pPr>
      <w:proofErr w:type="gramStart"/>
      <w:r w:rsidRPr="008C0290">
        <w:rPr>
          <w:rFonts w:ascii="Times New Roman" w:eastAsia="Times New Roman" w:hAnsi="Times New Roman" w:cs="Times New Roman"/>
          <w:color w:val="393D44"/>
          <w:sz w:val="24"/>
          <w:szCs w:val="24"/>
        </w:rPr>
        <w:t>12 month</w:t>
      </w:r>
      <w:proofErr w:type="gramEnd"/>
      <w:r w:rsidRPr="008C0290">
        <w:rPr>
          <w:rFonts w:ascii="Times New Roman" w:eastAsia="Times New Roman" w:hAnsi="Times New Roman" w:cs="Times New Roman"/>
          <w:color w:val="393D44"/>
          <w:sz w:val="24"/>
          <w:szCs w:val="24"/>
        </w:rPr>
        <w:t xml:space="preserve"> appointment</w:t>
      </w:r>
    </w:p>
    <w:p w14:paraId="44BAC761" w14:textId="77777777" w:rsidR="00842A95" w:rsidRPr="008C0290" w:rsidRDefault="00842A95" w:rsidP="00842A95">
      <w:pPr>
        <w:shd w:val="clear" w:color="auto" w:fill="FFFFFF"/>
        <w:spacing w:after="0" w:line="240" w:lineRule="auto"/>
        <w:ind w:left="720"/>
        <w:rPr>
          <w:rFonts w:ascii="Times New Roman" w:eastAsia="Times New Roman" w:hAnsi="Times New Roman" w:cs="Times New Roman"/>
          <w:color w:val="393D44"/>
          <w:sz w:val="24"/>
          <w:szCs w:val="24"/>
        </w:rPr>
      </w:pPr>
    </w:p>
    <w:p w14:paraId="4C7FB5B8" w14:textId="77777777" w:rsidR="00842A95" w:rsidRPr="008C0290" w:rsidRDefault="00842A95" w:rsidP="00842A95">
      <w:p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eastAsia="Times New Roman" w:hAnsi="Times New Roman" w:cs="Times New Roman"/>
          <w:color w:val="393D44"/>
          <w:sz w:val="24"/>
          <w:szCs w:val="24"/>
        </w:rPr>
        <w:t>Preferred:</w:t>
      </w:r>
    </w:p>
    <w:p w14:paraId="5A6B39BF" w14:textId="77777777" w:rsidR="00842A95" w:rsidRPr="008C0290" w:rsidRDefault="00842A95" w:rsidP="00842A95">
      <w:pPr>
        <w:numPr>
          <w:ilvl w:val="0"/>
          <w:numId w:val="1"/>
        </w:num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eastAsia="Times New Roman" w:hAnsi="Times New Roman" w:cs="Times New Roman"/>
          <w:color w:val="393D44"/>
          <w:sz w:val="24"/>
          <w:szCs w:val="24"/>
        </w:rPr>
        <w:t xml:space="preserve">Master's degree in Higher Education, Counseling, Student Personnel or related field </w:t>
      </w:r>
    </w:p>
    <w:p w14:paraId="5E932F6C" w14:textId="77777777" w:rsidR="00842A95" w:rsidRPr="008C0290" w:rsidRDefault="00842A95" w:rsidP="00842A95">
      <w:pPr>
        <w:numPr>
          <w:ilvl w:val="0"/>
          <w:numId w:val="1"/>
        </w:num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eastAsia="Times New Roman" w:hAnsi="Times New Roman" w:cs="Times New Roman"/>
          <w:color w:val="393D44"/>
          <w:sz w:val="24"/>
          <w:szCs w:val="24"/>
        </w:rPr>
        <w:t>Supervision experience</w:t>
      </w:r>
    </w:p>
    <w:p w14:paraId="4F8F36AC" w14:textId="77777777" w:rsidR="00842A95" w:rsidRPr="008C0290" w:rsidRDefault="00842A95" w:rsidP="00842A95">
      <w:pPr>
        <w:numPr>
          <w:ilvl w:val="0"/>
          <w:numId w:val="1"/>
        </w:num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eastAsia="Times New Roman" w:hAnsi="Times New Roman" w:cs="Times New Roman"/>
          <w:color w:val="393D44"/>
          <w:sz w:val="24"/>
          <w:szCs w:val="24"/>
        </w:rPr>
        <w:t>Advising experience</w:t>
      </w:r>
    </w:p>
    <w:p w14:paraId="443148AA" w14:textId="77777777" w:rsidR="00842A95" w:rsidRPr="008C0290" w:rsidRDefault="00842A95" w:rsidP="00842A95">
      <w:pPr>
        <w:numPr>
          <w:ilvl w:val="0"/>
          <w:numId w:val="1"/>
        </w:num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eastAsia="Times New Roman" w:hAnsi="Times New Roman" w:cs="Times New Roman"/>
          <w:color w:val="393D44"/>
          <w:sz w:val="24"/>
          <w:szCs w:val="24"/>
        </w:rPr>
        <w:t>Experience at large, public institutions</w:t>
      </w:r>
    </w:p>
    <w:p w14:paraId="31BD75FA" w14:textId="77777777" w:rsidR="00842A95" w:rsidRPr="008C0290" w:rsidRDefault="00842A95" w:rsidP="00842A95">
      <w:pPr>
        <w:shd w:val="clear" w:color="auto" w:fill="FFFFFF"/>
        <w:spacing w:after="0" w:line="240" w:lineRule="auto"/>
        <w:rPr>
          <w:rFonts w:ascii="Times New Roman" w:eastAsia="Times New Roman" w:hAnsi="Times New Roman" w:cs="Times New Roman"/>
          <w:color w:val="393D44"/>
          <w:sz w:val="24"/>
          <w:szCs w:val="24"/>
        </w:rPr>
      </w:pPr>
    </w:p>
    <w:p w14:paraId="4C63D7F4" w14:textId="77777777" w:rsidR="00842A95" w:rsidRPr="008C0290" w:rsidRDefault="00842A95" w:rsidP="00842A95">
      <w:pPr>
        <w:shd w:val="clear" w:color="auto" w:fill="FFFFFF"/>
        <w:spacing w:after="0" w:line="240" w:lineRule="auto"/>
        <w:rPr>
          <w:rFonts w:ascii="Times New Roman" w:eastAsia="Times New Roman" w:hAnsi="Times New Roman" w:cs="Times New Roman"/>
          <w:color w:val="393D44"/>
          <w:sz w:val="24"/>
          <w:szCs w:val="24"/>
        </w:rPr>
      </w:pPr>
      <w:r w:rsidRPr="008C0290">
        <w:rPr>
          <w:rFonts w:ascii="Times New Roman" w:eastAsia="Times New Roman" w:hAnsi="Times New Roman" w:cs="Times New Roman"/>
          <w:color w:val="393D44"/>
          <w:sz w:val="24"/>
          <w:szCs w:val="24"/>
        </w:rPr>
        <w:t xml:space="preserve">Knowledge, Skills and Abilities </w:t>
      </w:r>
    </w:p>
    <w:p w14:paraId="2D608734" w14:textId="77777777" w:rsidR="00842A95" w:rsidRPr="008C0290" w:rsidRDefault="00842A95" w:rsidP="00842A95">
      <w:pPr>
        <w:spacing w:after="75" w:line="240" w:lineRule="auto"/>
        <w:rPr>
          <w:rFonts w:ascii="Times New Roman" w:eastAsia="Times New Roman" w:hAnsi="Times New Roman" w:cs="Times New Roman"/>
          <w:color w:val="333333"/>
          <w:sz w:val="24"/>
          <w:szCs w:val="24"/>
        </w:rPr>
      </w:pPr>
      <w:r w:rsidRPr="00B90C95">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90C95">
        <w:rPr>
          <w:rFonts w:ascii="Times New Roman" w:eastAsia="Times New Roman" w:hAnsi="Times New Roman" w:cs="Times New Roman"/>
          <w:color w:val="333333"/>
          <w:sz w:val="24"/>
          <w:szCs w:val="24"/>
        </w:rPr>
        <w:t xml:space="preserve">• Considerable knowledge of and ability to apply advising techniques to support student </w:t>
      </w:r>
      <w:r>
        <w:rPr>
          <w:rFonts w:ascii="Times New Roman" w:eastAsia="Times New Roman" w:hAnsi="Times New Roman" w:cs="Times New Roman"/>
          <w:color w:val="333333"/>
          <w:sz w:val="24"/>
          <w:szCs w:val="24"/>
        </w:rPr>
        <w:t xml:space="preserve">    </w:t>
      </w:r>
      <w:r w:rsidRPr="00B90C95">
        <w:rPr>
          <w:rFonts w:ascii="Times New Roman" w:eastAsia="Times New Roman" w:hAnsi="Times New Roman" w:cs="Times New Roman"/>
          <w:color w:val="333333"/>
          <w:sz w:val="24"/>
          <w:szCs w:val="24"/>
        </w:rPr>
        <w:t>needs.</w:t>
      </w:r>
      <w:r w:rsidRPr="00B90C95">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90C95">
        <w:rPr>
          <w:rFonts w:ascii="Times New Roman" w:eastAsia="Times New Roman" w:hAnsi="Times New Roman" w:cs="Times New Roman"/>
          <w:color w:val="333333"/>
          <w:sz w:val="24"/>
          <w:szCs w:val="24"/>
        </w:rPr>
        <w:t>• Ability to communicate effectively with diverse populations verbally and in writing.</w:t>
      </w:r>
      <w:r w:rsidRPr="00B90C95">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90C95">
        <w:rPr>
          <w:rFonts w:ascii="Times New Roman" w:eastAsia="Times New Roman" w:hAnsi="Times New Roman" w:cs="Times New Roman"/>
          <w:color w:val="333333"/>
          <w:sz w:val="24"/>
          <w:szCs w:val="24"/>
        </w:rPr>
        <w:t xml:space="preserve">• Physical and emotional ability to work long and irregular hours, occasionally involving </w:t>
      </w:r>
      <w:r w:rsidRPr="00B90C95">
        <w:rPr>
          <w:rFonts w:ascii="Times New Roman" w:eastAsia="Times New Roman" w:hAnsi="Times New Roman" w:cs="Times New Roman"/>
          <w:color w:val="333333"/>
          <w:sz w:val="24"/>
          <w:szCs w:val="24"/>
        </w:rPr>
        <w:lastRenderedPageBreak/>
        <w:t>emotional stress and interrupted sleep.</w:t>
      </w:r>
      <w:r w:rsidRPr="00B90C95">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90C95">
        <w:rPr>
          <w:rFonts w:ascii="Times New Roman" w:eastAsia="Times New Roman" w:hAnsi="Times New Roman" w:cs="Times New Roman"/>
          <w:color w:val="333333"/>
          <w:sz w:val="24"/>
          <w:szCs w:val="24"/>
        </w:rPr>
        <w:t>• Knowledge of safety and security precautions appropriate to work performed.</w:t>
      </w:r>
    </w:p>
    <w:p w14:paraId="1936D40C" w14:textId="77777777" w:rsidR="006B4720" w:rsidRDefault="006B4720"/>
    <w:sectPr w:rsidR="006B4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77211"/>
    <w:multiLevelType w:val="multilevel"/>
    <w:tmpl w:val="9B5C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95"/>
    <w:rsid w:val="006B4720"/>
    <w:rsid w:val="0084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9992"/>
  <w15:chartTrackingRefBased/>
  <w15:docId w15:val="{77FFE621-E5C5-4E06-B2E7-D5AFFF10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84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3814</Characters>
  <Application>Microsoft Office Word</Application>
  <DocSecurity>0</DocSecurity>
  <Lines>31</Lines>
  <Paragraphs>8</Paragraphs>
  <ScaleCrop>false</ScaleCrop>
  <Company>University of North Texas System</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Amanda</dc:creator>
  <cp:keywords/>
  <dc:description/>
  <cp:lastModifiedBy>Vaughn, Amanda</cp:lastModifiedBy>
  <cp:revision>1</cp:revision>
  <dcterms:created xsi:type="dcterms:W3CDTF">2024-02-01T14:56:00Z</dcterms:created>
  <dcterms:modified xsi:type="dcterms:W3CDTF">2024-02-01T14:58:00Z</dcterms:modified>
</cp:coreProperties>
</file>